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78" w:rsidRDefault="00B707F5" w:rsidP="0047052C">
      <w:pPr>
        <w:jc w:val="center"/>
        <w:rPr>
          <w:b/>
          <w:bCs/>
          <w:color w:val="FF0000"/>
          <w:sz w:val="30"/>
          <w:szCs w:val="30"/>
        </w:rPr>
      </w:pPr>
      <w:r w:rsidRPr="00BB1778">
        <w:rPr>
          <w:rFonts w:hint="eastAsia"/>
          <w:b/>
          <w:bCs/>
          <w:color w:val="FF0000"/>
          <w:sz w:val="30"/>
          <w:szCs w:val="30"/>
        </w:rPr>
        <w:t>省部级重点实验室</w:t>
      </w:r>
    </w:p>
    <w:p w:rsidR="00B707F5" w:rsidRPr="00BB1778" w:rsidRDefault="00B707F5" w:rsidP="0047052C">
      <w:pPr>
        <w:jc w:val="center"/>
        <w:rPr>
          <w:color w:val="FF0000"/>
          <w:sz w:val="30"/>
          <w:szCs w:val="30"/>
        </w:rPr>
      </w:pPr>
      <w:r w:rsidRPr="00BB1778">
        <w:rPr>
          <w:rFonts w:hint="eastAsia"/>
          <w:b/>
          <w:bCs/>
          <w:color w:val="FF0000"/>
          <w:sz w:val="30"/>
          <w:szCs w:val="30"/>
        </w:rPr>
        <w:t>20</w:t>
      </w:r>
      <w:r w:rsidR="00CE2B93" w:rsidRPr="00BB1778">
        <w:rPr>
          <w:b/>
          <w:bCs/>
          <w:color w:val="FF0000"/>
          <w:sz w:val="30"/>
          <w:szCs w:val="30"/>
        </w:rPr>
        <w:t>21</w:t>
      </w:r>
      <w:r w:rsidR="00CE2B93" w:rsidRPr="00BB1778">
        <w:rPr>
          <w:rFonts w:hint="eastAsia"/>
          <w:b/>
          <w:bCs/>
          <w:color w:val="FF0000"/>
          <w:sz w:val="30"/>
          <w:szCs w:val="30"/>
        </w:rPr>
        <w:t>-</w:t>
      </w:r>
      <w:r w:rsidR="00CE2B93" w:rsidRPr="00BB1778">
        <w:rPr>
          <w:b/>
          <w:bCs/>
          <w:color w:val="FF0000"/>
          <w:sz w:val="30"/>
          <w:szCs w:val="30"/>
        </w:rPr>
        <w:t>2022</w:t>
      </w:r>
      <w:r w:rsidRPr="00BB1778">
        <w:rPr>
          <w:rFonts w:hint="eastAsia"/>
          <w:b/>
          <w:bCs/>
          <w:color w:val="FF0000"/>
          <w:sz w:val="30"/>
          <w:szCs w:val="30"/>
        </w:rPr>
        <w:t>年度开放课题基金项目申请指南</w:t>
      </w:r>
    </w:p>
    <w:p w:rsidR="00B707F5" w:rsidRPr="00B707F5" w:rsidRDefault="00B707F5" w:rsidP="00B707F5">
      <w:r w:rsidRPr="00B707F5">
        <w:rPr>
          <w:rFonts w:hint="eastAsia"/>
        </w:rPr>
        <w:t> </w:t>
      </w:r>
    </w:p>
    <w:p w:rsidR="0047052C" w:rsidRDefault="0047052C" w:rsidP="00B707F5">
      <w:pPr>
        <w:rPr>
          <w:b/>
          <w:bCs/>
        </w:rPr>
      </w:pPr>
    </w:p>
    <w:p w:rsidR="0047052C" w:rsidRPr="00BB1778" w:rsidRDefault="00B707F5" w:rsidP="00B707F5">
      <w:pPr>
        <w:rPr>
          <w:b/>
          <w:bCs/>
          <w:color w:val="0070C0"/>
        </w:rPr>
      </w:pPr>
      <w:r w:rsidRPr="00BB1778">
        <w:rPr>
          <w:rFonts w:hint="eastAsia"/>
          <w:b/>
          <w:bCs/>
          <w:color w:val="0070C0"/>
        </w:rPr>
        <w:t>教育部海相储层演化与油气富集机理重点实验室</w:t>
      </w:r>
    </w:p>
    <w:p w:rsidR="0047052C" w:rsidRPr="00BB1778" w:rsidRDefault="00B707F5" w:rsidP="00B707F5">
      <w:pPr>
        <w:rPr>
          <w:b/>
          <w:bCs/>
          <w:color w:val="0070C0"/>
        </w:rPr>
      </w:pPr>
      <w:r w:rsidRPr="00BB1778">
        <w:rPr>
          <w:rFonts w:hint="eastAsia"/>
          <w:b/>
          <w:bCs/>
          <w:color w:val="0070C0"/>
        </w:rPr>
        <w:t>北京市非常规天然气地质评价与开发重点实验室</w:t>
      </w:r>
    </w:p>
    <w:p w:rsidR="0047052C" w:rsidRPr="00BB1778" w:rsidRDefault="00B707F5" w:rsidP="00B707F5">
      <w:pPr>
        <w:rPr>
          <w:b/>
          <w:bCs/>
          <w:color w:val="0070C0"/>
        </w:rPr>
      </w:pPr>
      <w:r w:rsidRPr="00BB1778">
        <w:rPr>
          <w:rFonts w:hint="eastAsia"/>
          <w:b/>
          <w:bCs/>
          <w:color w:val="0070C0"/>
        </w:rPr>
        <w:t>国土资源部页岩气资源战略评价重点实验室</w:t>
      </w:r>
    </w:p>
    <w:p w:rsidR="00B707F5" w:rsidRPr="00BB1778" w:rsidRDefault="00B707F5" w:rsidP="00B707F5">
      <w:pPr>
        <w:rPr>
          <w:color w:val="0070C0"/>
        </w:rPr>
      </w:pPr>
      <w:r w:rsidRPr="00BB1778">
        <w:rPr>
          <w:rFonts w:hint="eastAsia"/>
          <w:b/>
          <w:bCs/>
          <w:color w:val="0070C0"/>
        </w:rPr>
        <w:t>国家煤层气工程中心煤储层物性实验室</w:t>
      </w:r>
    </w:p>
    <w:p w:rsidR="00B707F5" w:rsidRPr="00B707F5" w:rsidRDefault="00B707F5" w:rsidP="00B707F5">
      <w:r w:rsidRPr="00B707F5">
        <w:rPr>
          <w:rFonts w:hint="eastAsia"/>
        </w:rPr>
        <w:t> </w:t>
      </w:r>
    </w:p>
    <w:p w:rsidR="00B707F5" w:rsidRPr="00B707F5" w:rsidRDefault="00B707F5" w:rsidP="00B707F5">
      <w:r w:rsidRPr="00B707F5">
        <w:rPr>
          <w:rFonts w:hint="eastAsia"/>
        </w:rPr>
        <w:t xml:space="preserve">　　中国地质大学（北京）能源学院拥有</w:t>
      </w:r>
      <w:r w:rsidR="00F93658">
        <w:rPr>
          <w:rFonts w:hint="eastAsia"/>
        </w:rPr>
        <w:t>三个</w:t>
      </w:r>
      <w:r w:rsidRPr="00B707F5">
        <w:rPr>
          <w:rFonts w:hint="eastAsia"/>
        </w:rPr>
        <w:t>省部级重点实验室</w:t>
      </w:r>
      <w:r w:rsidR="00F93658">
        <w:rPr>
          <w:rFonts w:hint="eastAsia"/>
        </w:rPr>
        <w:t>、一个国家工程中心分室</w:t>
      </w:r>
      <w:r w:rsidRPr="00B707F5">
        <w:rPr>
          <w:rFonts w:hint="eastAsia"/>
        </w:rPr>
        <w:t>， 2007年，教育部批准建设</w:t>
      </w:r>
      <w:r w:rsidR="00101252">
        <w:rPr>
          <w:rFonts w:hint="eastAsia"/>
        </w:rPr>
        <w:t>“</w:t>
      </w:r>
      <w:r w:rsidRPr="00B707F5">
        <w:rPr>
          <w:rFonts w:hint="eastAsia"/>
        </w:rPr>
        <w:t>海相储层演化与油气富集机理教育部重点实验室”。2011年，“国家煤层气工程中心煤储层物性实验室”开始运行。2012年， “非常规天然气地质评价与开发北京市重点实验室”投入建设；同年，“国土资源部页岩气资源战略评价重点实验室”也开始建设。这些实验室是地质理论及应用基础研究、高级科技人才培养和开放合作的重要基地。</w:t>
      </w:r>
    </w:p>
    <w:p w:rsidR="00B707F5" w:rsidRPr="00B707F5" w:rsidRDefault="00B707F5" w:rsidP="00B707F5">
      <w:r w:rsidRPr="00B707F5">
        <w:rPr>
          <w:rFonts w:hint="eastAsia"/>
        </w:rPr>
        <w:t xml:space="preserve">　　四个重点实验室在建设过程中，逐渐形成了各自稳定的、有特色的研究方向。其中，“海相储层演化与油气富集机理教育部重点实验室”的研究方向为：（1）海相盆地形成演化特征及其动力学过程；（2）海相盆地储层形成机理与预测评价；（3）海相盆地油气藏富集规律与资源预测。“非常规天然气地质评价与开发北京市重点实验室”的研究方向为：（1）非常规天然气地质特征与评价；（2）非常规天然气的形成与分布；（3）非常规天然气资源开发理论研究；（4）非常规天然气资源开采技术研究。“国土资源部页岩气资源战略评价重点实验室”的研究方向为：（1）页岩气（油）形成条件、富集机理、分布规律与资源评价；（2）页岩气（油）勘查与评价关键参数优选、实验测试方法与技术；（3）页岩气（油）工程、开发地质及经济评价。“国家煤层气工程中心煤储层物性实验室”的主要研究方向为：（1）煤层气富集成藏机理与资源评价；（2）煤层气储层精细描述和评价；（3）煤层气田产气能力影响因素研究；（4）煤层气储层动态与增产措施研究。</w:t>
      </w:r>
    </w:p>
    <w:p w:rsidR="00B707F5" w:rsidRPr="00B707F5" w:rsidRDefault="00B707F5" w:rsidP="00B707F5">
      <w:r w:rsidRPr="00B707F5">
        <w:rPr>
          <w:rFonts w:hint="eastAsia"/>
        </w:rPr>
        <w:t xml:space="preserve">　　重点实验室热忱邀请和欢迎国内外相关研究人员来实验室开展合作研究，特别鼓励中青年教师结合正在开展的科项目申报</w:t>
      </w:r>
      <w:proofErr w:type="gramStart"/>
      <w:r w:rsidRPr="00B707F5">
        <w:rPr>
          <w:rFonts w:hint="eastAsia"/>
        </w:rPr>
        <w:t>本开放</w:t>
      </w:r>
      <w:proofErr w:type="gramEnd"/>
      <w:r w:rsidRPr="00B707F5">
        <w:rPr>
          <w:rFonts w:hint="eastAsia"/>
        </w:rPr>
        <w:t>课题。根据实验室建设规划和总体发展方向、目前开放基金的规模、实验设备运行状况和人员情况，拟定下列方向作为20</w:t>
      </w:r>
      <w:r w:rsidR="00CE2B93">
        <w:t>21</w:t>
      </w:r>
      <w:r w:rsidRPr="00B707F5">
        <w:rPr>
          <w:rFonts w:hint="eastAsia"/>
        </w:rPr>
        <w:t>年的重点研究和</w:t>
      </w:r>
      <w:r w:rsidR="009E1C94">
        <w:rPr>
          <w:rFonts w:hint="eastAsia"/>
        </w:rPr>
        <w:t>优先</w:t>
      </w:r>
      <w:r w:rsidRPr="00B707F5">
        <w:rPr>
          <w:rFonts w:hint="eastAsia"/>
        </w:rPr>
        <w:t>资助内容：</w:t>
      </w:r>
    </w:p>
    <w:p w:rsidR="00B707F5" w:rsidRPr="00B707F5" w:rsidRDefault="00B707F5" w:rsidP="00B707F5">
      <w:r w:rsidRPr="00B707F5">
        <w:rPr>
          <w:rFonts w:hint="eastAsia"/>
        </w:rPr>
        <w:t xml:space="preserve">　　　　1.深层-超深层海相碳酸盐岩储层形成机理</w:t>
      </w:r>
    </w:p>
    <w:p w:rsidR="00B707F5" w:rsidRDefault="00B707F5" w:rsidP="00B707F5">
      <w:r w:rsidRPr="00B707F5">
        <w:rPr>
          <w:rFonts w:hint="eastAsia"/>
        </w:rPr>
        <w:t xml:space="preserve">　　　　2.深水沉积</w:t>
      </w:r>
      <w:r w:rsidR="005B6270">
        <w:rPr>
          <w:rFonts w:hint="eastAsia"/>
        </w:rPr>
        <w:t>地质</w:t>
      </w:r>
      <w:r w:rsidR="006C2B45">
        <w:rPr>
          <w:rFonts w:hint="eastAsia"/>
        </w:rPr>
        <w:t>评价</w:t>
      </w:r>
      <w:r w:rsidR="005B6270">
        <w:rPr>
          <w:rFonts w:hint="eastAsia"/>
        </w:rPr>
        <w:t>与方法</w:t>
      </w:r>
      <w:r w:rsidR="00281765" w:rsidRPr="00B707F5">
        <w:rPr>
          <w:rFonts w:hint="eastAsia"/>
        </w:rPr>
        <w:t>研究</w:t>
      </w:r>
    </w:p>
    <w:p w:rsidR="005B6270" w:rsidRDefault="005B6270" w:rsidP="005B6270">
      <w:pPr>
        <w:ind w:firstLineChars="400" w:firstLine="840"/>
      </w:pPr>
      <w:r>
        <w:rPr>
          <w:rFonts w:hint="eastAsia"/>
        </w:rPr>
        <w:t>3</w:t>
      </w:r>
      <w:r>
        <w:t>.</w:t>
      </w:r>
      <w:r w:rsidR="00816ED9">
        <w:rPr>
          <w:rFonts w:hint="eastAsia"/>
        </w:rPr>
        <w:t>沉积</w:t>
      </w:r>
      <w:r w:rsidR="006644C9">
        <w:rPr>
          <w:rFonts w:hint="eastAsia"/>
        </w:rPr>
        <w:t>盆地</w:t>
      </w:r>
      <w:r w:rsidR="00CE2B93">
        <w:rPr>
          <w:rFonts w:hint="eastAsia"/>
        </w:rPr>
        <w:t>构造</w:t>
      </w:r>
      <w:proofErr w:type="gramStart"/>
      <w:r w:rsidR="006C2B45">
        <w:rPr>
          <w:rFonts w:hint="eastAsia"/>
        </w:rPr>
        <w:t>控储/藏作用</w:t>
      </w:r>
      <w:proofErr w:type="gramEnd"/>
      <w:r w:rsidR="006644C9">
        <w:rPr>
          <w:rFonts w:hint="eastAsia"/>
        </w:rPr>
        <w:t>研究</w:t>
      </w:r>
    </w:p>
    <w:p w:rsidR="0047052C" w:rsidRDefault="00B707F5" w:rsidP="00B707F5">
      <w:r w:rsidRPr="00B707F5">
        <w:rPr>
          <w:rFonts w:hint="eastAsia"/>
        </w:rPr>
        <w:t xml:space="preserve">　　　　</w:t>
      </w:r>
      <w:r w:rsidR="005B6270">
        <w:t>4.</w:t>
      </w:r>
      <w:r w:rsidR="0047052C" w:rsidRPr="0047052C">
        <w:t>非常规气藏地质评价</w:t>
      </w:r>
    </w:p>
    <w:p w:rsidR="0047052C" w:rsidRDefault="005B6270" w:rsidP="005B6270">
      <w:pPr>
        <w:ind w:firstLineChars="400" w:firstLine="840"/>
      </w:pPr>
      <w:r>
        <w:t>5.</w:t>
      </w:r>
      <w:r w:rsidR="0047052C" w:rsidRPr="0047052C">
        <w:t>非常</w:t>
      </w:r>
      <w:r w:rsidR="006644C9">
        <w:rPr>
          <w:rFonts w:hint="eastAsia"/>
        </w:rPr>
        <w:t>规</w:t>
      </w:r>
      <w:r w:rsidR="0047052C" w:rsidRPr="0047052C">
        <w:t>气藏产能评价</w:t>
      </w:r>
    </w:p>
    <w:p w:rsidR="0047052C" w:rsidRDefault="005B6270" w:rsidP="005B6270">
      <w:pPr>
        <w:ind w:firstLineChars="400" w:firstLine="840"/>
      </w:pPr>
      <w:r>
        <w:t>6.</w:t>
      </w:r>
      <w:r w:rsidR="0047052C" w:rsidRPr="0047052C">
        <w:t>非常</w:t>
      </w:r>
      <w:r w:rsidR="006644C9">
        <w:rPr>
          <w:rFonts w:hint="eastAsia"/>
        </w:rPr>
        <w:t>规</w:t>
      </w:r>
      <w:r w:rsidR="0047052C" w:rsidRPr="0047052C">
        <w:t>油气岩石力学及增产方法研究</w:t>
      </w:r>
    </w:p>
    <w:p w:rsidR="005B6270" w:rsidRDefault="005B6270" w:rsidP="005B6270">
      <w:pPr>
        <w:ind w:firstLineChars="400" w:firstLine="840"/>
      </w:pPr>
      <w:r>
        <w:t>7.页岩气资源评价方法与技术</w:t>
      </w:r>
    </w:p>
    <w:p w:rsidR="005B6270" w:rsidRDefault="005B6270" w:rsidP="005B6270">
      <w:pPr>
        <w:ind w:firstLineChars="400" w:firstLine="840"/>
      </w:pPr>
      <w:r>
        <w:t>8.陆相与海陆过渡相页岩气储层评价</w:t>
      </w:r>
    </w:p>
    <w:p w:rsidR="005B6270" w:rsidRDefault="005B6270" w:rsidP="005B6270">
      <w:pPr>
        <w:ind w:firstLineChars="400" w:firstLine="840"/>
      </w:pPr>
      <w:r>
        <w:t>9.页岩气保存机理与评价</w:t>
      </w:r>
    </w:p>
    <w:p w:rsidR="00BA71C4" w:rsidRDefault="005B6270" w:rsidP="005B6270">
      <w:pPr>
        <w:ind w:firstLineChars="400" w:firstLine="840"/>
      </w:pPr>
      <w:r>
        <w:t>10.</w:t>
      </w:r>
      <w:r w:rsidR="00BA71C4" w:rsidRPr="00BA71C4">
        <w:t>煤系非常规天然气赋存规律及共探共采</w:t>
      </w:r>
    </w:p>
    <w:p w:rsidR="0047052C" w:rsidRDefault="005B6270" w:rsidP="005B6270">
      <w:pPr>
        <w:ind w:firstLineChars="400" w:firstLine="840"/>
      </w:pPr>
      <w:r>
        <w:t>11.</w:t>
      </w:r>
      <w:r w:rsidR="00BA71C4" w:rsidRPr="00BA71C4">
        <w:t>煤层气储层非均质性成因机理及高效开发技术</w:t>
      </w:r>
    </w:p>
    <w:p w:rsidR="00B707F5" w:rsidRPr="00BA71C4" w:rsidRDefault="00B707F5" w:rsidP="00B707F5">
      <w:pPr>
        <w:rPr>
          <w:b/>
        </w:rPr>
      </w:pPr>
      <w:r w:rsidRPr="00BA71C4">
        <w:rPr>
          <w:rFonts w:hint="eastAsia"/>
          <w:b/>
        </w:rPr>
        <w:t xml:space="preserve">　　　申报及结题要求：</w:t>
      </w:r>
    </w:p>
    <w:p w:rsidR="00B707F5" w:rsidRPr="00B707F5" w:rsidRDefault="00B707F5" w:rsidP="00B707F5">
      <w:r w:rsidRPr="00B707F5">
        <w:rPr>
          <w:rFonts w:hint="eastAsia"/>
        </w:rPr>
        <w:t xml:space="preserve">　　1）申请人为校外的，项目结题时，申请人要有署名实验室的国际SCI或授权发明专利；</w:t>
      </w:r>
      <w:r w:rsidR="00101252">
        <w:rPr>
          <w:rFonts w:hint="eastAsia"/>
        </w:rPr>
        <w:lastRenderedPageBreak/>
        <w:t>并在执行项目期间来实验室学术交流一次。</w:t>
      </w:r>
    </w:p>
    <w:p w:rsidR="00B707F5" w:rsidRPr="00B707F5" w:rsidRDefault="00B707F5" w:rsidP="00B707F5">
      <w:r w:rsidRPr="00B707F5">
        <w:rPr>
          <w:rFonts w:hint="eastAsia"/>
        </w:rPr>
        <w:t xml:space="preserve">　　2）申请人为本校的，项目结题时，要有下列成果之一：获得国家自然科学基金、</w:t>
      </w:r>
      <w:r w:rsidR="00CE2B93">
        <w:rPr>
          <w:rFonts w:hint="eastAsia"/>
        </w:rPr>
        <w:t>第一作者</w:t>
      </w:r>
      <w:r w:rsidRPr="00B707F5">
        <w:rPr>
          <w:rFonts w:hint="eastAsia"/>
        </w:rPr>
        <w:t>署名实验室的国际SCI或授权发明专利；</w:t>
      </w:r>
      <w:r w:rsidR="0047052C">
        <w:rPr>
          <w:rFonts w:hint="eastAsia"/>
        </w:rPr>
        <w:t>由于项目数量有限，本校限于</w:t>
      </w:r>
      <w:r w:rsidR="00CE2B93">
        <w:rPr>
          <w:rFonts w:hint="eastAsia"/>
        </w:rPr>
        <w:t>入职</w:t>
      </w:r>
      <w:r w:rsidR="00CE2B93">
        <w:t>3</w:t>
      </w:r>
      <w:r w:rsidR="00CE2B93">
        <w:rPr>
          <w:rFonts w:hint="eastAsia"/>
        </w:rPr>
        <w:t>年之内</w:t>
      </w:r>
      <w:r w:rsidR="0047052C">
        <w:rPr>
          <w:rFonts w:hint="eastAsia"/>
        </w:rPr>
        <w:t>讲师职称</w:t>
      </w:r>
      <w:r w:rsidR="00CE2B93">
        <w:rPr>
          <w:rFonts w:hint="eastAsia"/>
        </w:rPr>
        <w:t>年青教师及在岗博士后</w:t>
      </w:r>
      <w:r w:rsidR="0047052C">
        <w:rPr>
          <w:rFonts w:hint="eastAsia"/>
        </w:rPr>
        <w:t>。</w:t>
      </w:r>
    </w:p>
    <w:p w:rsidR="00B707F5" w:rsidRPr="00B707F5" w:rsidRDefault="00B707F5" w:rsidP="00B707F5">
      <w:r w:rsidRPr="00B707F5">
        <w:rPr>
          <w:rFonts w:hint="eastAsia"/>
        </w:rPr>
        <w:t xml:space="preserve">　　3）在</w:t>
      </w:r>
      <w:proofErr w:type="gramStart"/>
      <w:r w:rsidRPr="00B707F5">
        <w:rPr>
          <w:rFonts w:hint="eastAsia"/>
        </w:rPr>
        <w:t>研</w:t>
      </w:r>
      <w:proofErr w:type="gramEnd"/>
      <w:r w:rsidRPr="00B707F5">
        <w:rPr>
          <w:rFonts w:hint="eastAsia"/>
        </w:rPr>
        <w:t>开放课题未结题的研究人员无资格申请新的开放课题，已达到验收标准的可继续申请下一轮开放课题。</w:t>
      </w:r>
    </w:p>
    <w:p w:rsidR="00B707F5" w:rsidRDefault="00B707F5" w:rsidP="004F1AF3">
      <w:pPr>
        <w:ind w:firstLine="420"/>
      </w:pPr>
      <w:r w:rsidRPr="00B707F5">
        <w:rPr>
          <w:rFonts w:hint="eastAsia"/>
        </w:rPr>
        <w:t>4）20</w:t>
      </w:r>
      <w:r w:rsidR="00CE2B93">
        <w:t>21</w:t>
      </w:r>
      <w:r w:rsidR="00C323D8">
        <w:rPr>
          <w:rFonts w:hint="eastAsia"/>
        </w:rPr>
        <w:t>-</w:t>
      </w:r>
      <w:r w:rsidR="00C323D8">
        <w:t>2022</w:t>
      </w:r>
      <w:r w:rsidRPr="00B707F5">
        <w:rPr>
          <w:rFonts w:hint="eastAsia"/>
        </w:rPr>
        <w:t>年度计划支持</w:t>
      </w:r>
      <w:r w:rsidR="00CE2B93">
        <w:t>10</w:t>
      </w:r>
      <w:r w:rsidR="006644C9">
        <w:rPr>
          <w:rFonts w:hint="eastAsia"/>
        </w:rPr>
        <w:t>-</w:t>
      </w:r>
      <w:r w:rsidR="0047052C">
        <w:t>1</w:t>
      </w:r>
      <w:r w:rsidR="00CE2B93">
        <w:t>2</w:t>
      </w:r>
      <w:r w:rsidRPr="00B707F5">
        <w:rPr>
          <w:rFonts w:hint="eastAsia"/>
        </w:rPr>
        <w:t>项开放基金课题，每项基金资助经费额度为</w:t>
      </w:r>
      <w:r w:rsidR="006644C9">
        <w:rPr>
          <w:rFonts w:hint="eastAsia"/>
        </w:rPr>
        <w:t>2</w:t>
      </w:r>
      <w:r w:rsidR="006644C9">
        <w:t>.0</w:t>
      </w:r>
      <w:r w:rsidR="006644C9">
        <w:rPr>
          <w:rFonts w:hint="eastAsia"/>
        </w:rPr>
        <w:t>-</w:t>
      </w:r>
      <w:r w:rsidR="00CE2B93">
        <w:t>3</w:t>
      </w:r>
      <w:r w:rsidR="0047052C">
        <w:t>.</w:t>
      </w:r>
      <w:r w:rsidR="00CE2B93">
        <w:t>0</w:t>
      </w:r>
      <w:r w:rsidRPr="00B707F5">
        <w:rPr>
          <w:rFonts w:hint="eastAsia"/>
        </w:rPr>
        <w:t>万元。申请时间：20</w:t>
      </w:r>
      <w:r w:rsidR="00CE2B93">
        <w:t>21</w:t>
      </w:r>
      <w:r w:rsidRPr="00B707F5">
        <w:rPr>
          <w:rFonts w:hint="eastAsia"/>
        </w:rPr>
        <w:t>年</w:t>
      </w:r>
      <w:r w:rsidR="00C323D8">
        <w:t>11</w:t>
      </w:r>
      <w:r w:rsidRPr="00B707F5">
        <w:rPr>
          <w:rFonts w:hint="eastAsia"/>
        </w:rPr>
        <w:t>月</w:t>
      </w:r>
      <w:r w:rsidR="00C323D8">
        <w:t>8</w:t>
      </w:r>
      <w:r w:rsidRPr="00B707F5">
        <w:rPr>
          <w:rFonts w:hint="eastAsia"/>
        </w:rPr>
        <w:t>日-</w:t>
      </w:r>
      <w:r w:rsidR="00C323D8">
        <w:t xml:space="preserve"> 11</w:t>
      </w:r>
      <w:r w:rsidR="00C323D8">
        <w:rPr>
          <w:rFonts w:hint="eastAsia"/>
        </w:rPr>
        <w:t>月</w:t>
      </w:r>
      <w:r w:rsidR="00C323D8">
        <w:t>20</w:t>
      </w:r>
      <w:r w:rsidRPr="00B707F5">
        <w:rPr>
          <w:rFonts w:hint="eastAsia"/>
        </w:rPr>
        <w:t>日。</w:t>
      </w:r>
    </w:p>
    <w:p w:rsidR="004F1AF3" w:rsidRDefault="004F1AF3" w:rsidP="004F1AF3">
      <w:pPr>
        <w:ind w:firstLine="420"/>
      </w:pPr>
      <w:r>
        <w:rPr>
          <w:rFonts w:hint="eastAsia"/>
        </w:rPr>
        <w:t>5</w:t>
      </w:r>
      <w:r>
        <w:t xml:space="preserve">) </w:t>
      </w:r>
      <w:r>
        <w:rPr>
          <w:rFonts w:hint="eastAsia"/>
        </w:rPr>
        <w:t>项目执行时间为一年，2</w:t>
      </w:r>
      <w:r>
        <w:t>0</w:t>
      </w:r>
      <w:r w:rsidR="00C323D8">
        <w:t>21</w:t>
      </w:r>
      <w:r>
        <w:rPr>
          <w:rFonts w:hint="eastAsia"/>
        </w:rPr>
        <w:t>年</w:t>
      </w:r>
      <w:r w:rsidR="00C323D8">
        <w:t>11</w:t>
      </w:r>
      <w:r w:rsidR="00C323D8">
        <w:rPr>
          <w:rFonts w:hint="eastAsia"/>
        </w:rPr>
        <w:t>月</w:t>
      </w:r>
      <w:r>
        <w:rPr>
          <w:rFonts w:hint="eastAsia"/>
        </w:rPr>
        <w:t>-</w:t>
      </w:r>
      <w:r>
        <w:t>202</w:t>
      </w:r>
      <w:r w:rsidR="00C323D8">
        <w:t>2</w:t>
      </w:r>
      <w:r>
        <w:rPr>
          <w:rFonts w:hint="eastAsia"/>
        </w:rPr>
        <w:t>年</w:t>
      </w:r>
      <w:r w:rsidR="00C323D8">
        <w:t>11</w:t>
      </w:r>
      <w:r>
        <w:rPr>
          <w:rFonts w:hint="eastAsia"/>
        </w:rPr>
        <w:t>月。</w:t>
      </w:r>
    </w:p>
    <w:p w:rsidR="004F1AF3" w:rsidRPr="00B707F5" w:rsidRDefault="004F1AF3" w:rsidP="004F1AF3">
      <w:pPr>
        <w:ind w:firstLine="420"/>
      </w:pPr>
      <w:r>
        <w:rPr>
          <w:rFonts w:hint="eastAsia"/>
        </w:rPr>
        <w:t>6）项目主要针对</w:t>
      </w:r>
      <w:r w:rsidR="003440E4">
        <w:rPr>
          <w:rFonts w:hint="eastAsia"/>
        </w:rPr>
        <w:t>科研单位在岗科研人员、高校教师、</w:t>
      </w:r>
      <w:r>
        <w:rPr>
          <w:rFonts w:hint="eastAsia"/>
        </w:rPr>
        <w:t>博士后，暂时不对研究生开放。</w:t>
      </w:r>
    </w:p>
    <w:p w:rsidR="00B707F5" w:rsidRDefault="00B707F5" w:rsidP="00BB1778">
      <w:pPr>
        <w:ind w:firstLine="420"/>
      </w:pPr>
      <w:r w:rsidRPr="00B707F5">
        <w:rPr>
          <w:rFonts w:hint="eastAsia"/>
        </w:rPr>
        <w:t>如申请该类课题，请直接与中国地质大</w:t>
      </w:r>
      <w:bookmarkStart w:id="0" w:name="_GoBack"/>
      <w:bookmarkEnd w:id="0"/>
      <w:r w:rsidRPr="00B707F5">
        <w:rPr>
          <w:rFonts w:hint="eastAsia"/>
        </w:rPr>
        <w:t>学（北京）能源学院实验</w:t>
      </w:r>
      <w:r w:rsidR="0047052C">
        <w:rPr>
          <w:rFonts w:hint="eastAsia"/>
        </w:rPr>
        <w:t>中心</w:t>
      </w:r>
      <w:r w:rsidRPr="00B707F5">
        <w:rPr>
          <w:rFonts w:hint="eastAsia"/>
        </w:rPr>
        <w:t>联系。</w:t>
      </w:r>
      <w:r w:rsidR="00072C7F">
        <w:rPr>
          <w:rFonts w:hint="eastAsia"/>
        </w:rPr>
        <w:t>请把申请书电子版发给下列联系人（把盖章、签字页扫描含在申请书内）。</w:t>
      </w:r>
    </w:p>
    <w:p w:rsidR="00BB1778" w:rsidRPr="00B707F5" w:rsidRDefault="00BB1778" w:rsidP="00BB1778">
      <w:pPr>
        <w:ind w:firstLine="420"/>
        <w:rPr>
          <w:rFonts w:hint="eastAsia"/>
        </w:rPr>
      </w:pPr>
    </w:p>
    <w:p w:rsidR="00B707F5" w:rsidRPr="00B707F5" w:rsidRDefault="00B707F5" w:rsidP="00B707F5">
      <w:r w:rsidRPr="00B707F5">
        <w:rPr>
          <w:rFonts w:hint="eastAsia"/>
        </w:rPr>
        <w:t xml:space="preserve">　　　　联系人： 王宏语，</w:t>
      </w:r>
      <w:r w:rsidR="00F21053" w:rsidRPr="00B707F5">
        <w:rPr>
          <w:rFonts w:hint="eastAsia"/>
        </w:rPr>
        <w:t>电 话：13</w:t>
      </w:r>
      <w:r w:rsidR="00F21053">
        <w:t>910284097</w:t>
      </w:r>
      <w:r w:rsidR="00F21053" w:rsidRPr="00B707F5">
        <w:rPr>
          <w:rFonts w:hint="eastAsia"/>
        </w:rPr>
        <w:t>；Email：</w:t>
      </w:r>
      <w:r w:rsidR="00F21053" w:rsidRPr="00F21053">
        <w:rPr>
          <w:rFonts w:hint="eastAsia"/>
        </w:rPr>
        <w:t>wanghy@cugb.edu.cn；</w:t>
      </w:r>
      <w:r w:rsidR="00F21053" w:rsidRPr="00B707F5">
        <w:t xml:space="preserve"> </w:t>
      </w:r>
    </w:p>
    <w:p w:rsidR="00B707F5" w:rsidRPr="00B707F5" w:rsidRDefault="00B707F5" w:rsidP="00B707F5">
      <w:r w:rsidRPr="00B707F5">
        <w:rPr>
          <w:rFonts w:hint="eastAsia"/>
        </w:rPr>
        <w:t xml:space="preserve">　　　　</w:t>
      </w:r>
      <w:r w:rsidR="00F21053">
        <w:rPr>
          <w:rFonts w:hint="eastAsia"/>
        </w:rPr>
        <w:t xml:space="preserve"> </w:t>
      </w:r>
      <w:r w:rsidR="00F21053">
        <w:t xml:space="preserve">        </w:t>
      </w:r>
      <w:proofErr w:type="gramStart"/>
      <w:r w:rsidR="00F21053" w:rsidRPr="00B707F5">
        <w:rPr>
          <w:rFonts w:hint="eastAsia"/>
        </w:rPr>
        <w:t>伍亦文</w:t>
      </w:r>
      <w:proofErr w:type="gramEnd"/>
      <w:r w:rsidR="00F21053">
        <w:rPr>
          <w:rFonts w:hint="eastAsia"/>
        </w:rPr>
        <w:t>，</w:t>
      </w:r>
      <w:r w:rsidR="00F21053" w:rsidRPr="00B707F5">
        <w:rPr>
          <w:rFonts w:hint="eastAsia"/>
        </w:rPr>
        <w:t>电 话：</w:t>
      </w:r>
      <w:r w:rsidRPr="00B707F5">
        <w:rPr>
          <w:rFonts w:hint="eastAsia"/>
        </w:rPr>
        <w:t>13810426154</w:t>
      </w:r>
      <w:r w:rsidR="00070073">
        <w:rPr>
          <w:rFonts w:hint="eastAsia"/>
        </w:rPr>
        <w:t>；</w:t>
      </w:r>
      <w:r w:rsidR="00F21053" w:rsidRPr="00B707F5">
        <w:rPr>
          <w:rFonts w:hint="eastAsia"/>
        </w:rPr>
        <w:t>Email：</w:t>
      </w:r>
      <w:hyperlink r:id="rId4" w:history="1">
        <w:r w:rsidR="00F21053" w:rsidRPr="008A6918">
          <w:rPr>
            <w:rStyle w:val="a3"/>
            <w:rFonts w:hint="eastAsia"/>
          </w:rPr>
          <w:t>wu</w:t>
        </w:r>
        <w:r w:rsidR="00F21053" w:rsidRPr="008A6918">
          <w:rPr>
            <w:rStyle w:val="a3"/>
          </w:rPr>
          <w:t>yiwenbit@sina.com</w:t>
        </w:r>
      </w:hyperlink>
      <w:r w:rsidR="00F21053">
        <w:rPr>
          <w:rFonts w:hint="eastAsia"/>
        </w:rPr>
        <w:t>；</w:t>
      </w:r>
    </w:p>
    <w:p w:rsidR="00EC2894" w:rsidRDefault="00B707F5" w:rsidP="00B707F5">
      <w:r w:rsidRPr="00B707F5">
        <w:rPr>
          <w:rFonts w:hint="eastAsia"/>
        </w:rPr>
        <w:t xml:space="preserve">　　　　</w:t>
      </w:r>
    </w:p>
    <w:p w:rsidR="005942F9" w:rsidRPr="005942F9" w:rsidRDefault="005942F9" w:rsidP="00B707F5"/>
    <w:sectPr w:rsidR="005942F9" w:rsidRPr="005942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F5"/>
    <w:rsid w:val="00070073"/>
    <w:rsid w:val="00072C7F"/>
    <w:rsid w:val="000B0A6C"/>
    <w:rsid w:val="00101252"/>
    <w:rsid w:val="00281765"/>
    <w:rsid w:val="003440E4"/>
    <w:rsid w:val="003F686E"/>
    <w:rsid w:val="0047052C"/>
    <w:rsid w:val="004A2D89"/>
    <w:rsid w:val="004F1AF3"/>
    <w:rsid w:val="005942F9"/>
    <w:rsid w:val="005B6270"/>
    <w:rsid w:val="005D3DCA"/>
    <w:rsid w:val="006644C9"/>
    <w:rsid w:val="006C2B45"/>
    <w:rsid w:val="007D2DE3"/>
    <w:rsid w:val="00816ED9"/>
    <w:rsid w:val="0097388F"/>
    <w:rsid w:val="009937AC"/>
    <w:rsid w:val="009E1C94"/>
    <w:rsid w:val="00B5173A"/>
    <w:rsid w:val="00B602F0"/>
    <w:rsid w:val="00B707F5"/>
    <w:rsid w:val="00BA71C4"/>
    <w:rsid w:val="00BB1778"/>
    <w:rsid w:val="00BD7B5A"/>
    <w:rsid w:val="00C323D8"/>
    <w:rsid w:val="00CE2B93"/>
    <w:rsid w:val="00D16D23"/>
    <w:rsid w:val="00E34692"/>
    <w:rsid w:val="00EC2894"/>
    <w:rsid w:val="00F21053"/>
    <w:rsid w:val="00F752A0"/>
    <w:rsid w:val="00F93658"/>
    <w:rsid w:val="00FB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2E96"/>
  <w15:chartTrackingRefBased/>
  <w15:docId w15:val="{45E89799-77D6-4B44-82EC-A9E68899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52C"/>
    <w:rPr>
      <w:color w:val="0563C1" w:themeColor="hyperlink"/>
      <w:u w:val="single"/>
    </w:rPr>
  </w:style>
  <w:style w:type="character" w:customStyle="1" w:styleId="UnresolvedMention">
    <w:name w:val="Unresolved Mention"/>
    <w:basedOn w:val="a0"/>
    <w:uiPriority w:val="99"/>
    <w:semiHidden/>
    <w:unhideWhenUsed/>
    <w:rsid w:val="0047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ghy@cugb.edu.cn&#65307;wuyiwenbit@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W</dc:creator>
  <cp:keywords/>
  <dc:description/>
  <cp:lastModifiedBy>DELL</cp:lastModifiedBy>
  <cp:revision>5</cp:revision>
  <dcterms:created xsi:type="dcterms:W3CDTF">2021-11-15T04:10:00Z</dcterms:created>
  <dcterms:modified xsi:type="dcterms:W3CDTF">2021-11-15T05:51:00Z</dcterms:modified>
</cp:coreProperties>
</file>